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Clean Air Summit 2019 (ICAS19), the annual flagship event of the Centre for Air Pollution Studies (CAPS) at CSTEP, was aimed at addressing the elephant in the room with regard to air pollution: how do we improve air quality when we are not sure about what causes it and by how much? Inadequate monitoring and data on air pollution is a huge challenge to both policymakers and scientists working in the field of air pollution. ICAS19 brought together experts, communicators, and policymakers to collaborate to solve these challenges. Subscribe to our YouTube page to listen to speakers at ICAS19.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