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By mobilising community platforms to identify sanitation issues and empowering them to access facilities through the municipality, the Intersectionality-Informed Gender Integration in Sanitation project is enabling sanitation for all in three towns of AP (Anantapur, Kovvur, Narsapur). CSTEP’s framework was implemented through a consortium including Center for Advocacy and Research and Administrative Staff College of India and was funded by the Bill and Melinda Gates Foundation.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