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CSTEP has launched the Centre for Air Pollution Studies (CAPS) in order to provide scientific, high-quality policy advice for improving air quality in India and the South Asian region. This is in line with Government of India’s policies, such as the National Clean Air Action Programme, which encourages context-specific studies to identify pollution sources and the extent of their contribution.</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