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TEP has launched the Centre for Air Pollution Studies (CAPS) in order to provide scientific, high-quality policy advice for improving air quality in India and the South Asian region. This is in line with Government of India’s policies, such as the National Clean Air Action Programme, which encourages context-specific studies to identify pollution sources and the extent of their contribu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